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8" w:rsidRPr="00646568" w:rsidRDefault="00646568" w:rsidP="00646568">
      <w:pPr>
        <w:shd w:val="clear" w:color="auto" w:fill="FFFFFF"/>
        <w:spacing w:line="300" w:lineRule="atLeast"/>
        <w:rPr>
          <w:rFonts w:ascii="Arial" w:eastAsia="Times New Roman" w:hAnsi="Arial" w:cs="Arial"/>
          <w:b/>
          <w:color w:val="1F497D" w:themeColor="text2"/>
          <w:sz w:val="21"/>
          <w:szCs w:val="21"/>
        </w:rPr>
      </w:pPr>
      <w:bookmarkStart w:id="0" w:name="_GoBack"/>
      <w:bookmarkEnd w:id="0"/>
      <w:r w:rsidRPr="00646568">
        <w:rPr>
          <w:rFonts w:ascii="Arial" w:eastAsia="Times New Roman" w:hAnsi="Arial" w:cs="Arial"/>
          <w:b/>
          <w:color w:val="1F497D" w:themeColor="text2"/>
          <w:sz w:val="21"/>
          <w:szCs w:val="21"/>
        </w:rPr>
        <w:t>10/14/13 Processing Update Refresh of Edit Detail Reports</w:t>
      </w:r>
    </w:p>
    <w:p w:rsidR="00646568" w:rsidRPr="00646568" w:rsidRDefault="00646568" w:rsidP="00646568">
      <w:pPr>
        <w:numPr>
          <w:ilvl w:val="0"/>
          <w:numId w:val="1"/>
        </w:numPr>
        <w:shd w:val="clear" w:color="auto" w:fill="FFFFFF"/>
        <w:spacing w:after="135" w:line="300" w:lineRule="atLeast"/>
        <w:ind w:left="450"/>
        <w:rPr>
          <w:rFonts w:ascii="Arial" w:eastAsia="Times New Roman" w:hAnsi="Arial" w:cs="Arial"/>
          <w:color w:val="616161"/>
          <w:sz w:val="21"/>
          <w:szCs w:val="21"/>
        </w:rPr>
      </w:pPr>
      <w:r w:rsidRPr="00646568">
        <w:rPr>
          <w:rFonts w:ascii="Arial" w:eastAsia="Times New Roman" w:hAnsi="Arial" w:cs="Arial"/>
          <w:color w:val="595959" w:themeColor="text1" w:themeTint="A6"/>
          <w:sz w:val="21"/>
          <w:szCs w:val="21"/>
        </w:rPr>
        <w:t>Please see the link below for updates to Codes applied to 3</w:t>
      </w:r>
      <w:r w:rsidRPr="00646568">
        <w:rPr>
          <w:rFonts w:ascii="Arial" w:eastAsia="Times New Roman" w:hAnsi="Arial" w:cs="Arial"/>
          <w:color w:val="595959" w:themeColor="text1" w:themeTint="A6"/>
          <w:sz w:val="21"/>
          <w:szCs w:val="21"/>
          <w:vertAlign w:val="superscript"/>
        </w:rPr>
        <w:t>rd</w:t>
      </w:r>
      <w:r w:rsidRPr="00646568">
        <w:rPr>
          <w:rFonts w:ascii="Arial" w:eastAsia="Times New Roman" w:hAnsi="Arial" w:cs="Arial"/>
          <w:color w:val="595959" w:themeColor="text1" w:themeTint="A6"/>
          <w:sz w:val="21"/>
          <w:szCs w:val="21"/>
        </w:rPr>
        <w:t xml:space="preserve"> Quarter submission. Please review feedback Reports for any changes on edit error counts.</w:t>
      </w:r>
      <w:r w:rsidRPr="00646568">
        <w:rPr>
          <w:rFonts w:ascii="Arial" w:eastAsia="Times New Roman" w:hAnsi="Arial" w:cs="Arial"/>
          <w:color w:val="000000"/>
          <w:sz w:val="21"/>
          <w:szCs w:val="21"/>
        </w:rPr>
        <w:t xml:space="preserve"> </w:t>
      </w:r>
      <w:hyperlink r:id="rId5" w:tgtFrame="_new" w:history="1">
        <w:r w:rsidRPr="00646568">
          <w:rPr>
            <w:rFonts w:ascii="Arial" w:eastAsia="Times New Roman" w:hAnsi="Arial" w:cs="Arial"/>
            <w:color w:val="519026"/>
            <w:sz w:val="21"/>
            <w:szCs w:val="21"/>
          </w:rPr>
          <w:t>Click here</w:t>
        </w:r>
      </w:hyperlink>
    </w:p>
    <w:p w:rsidR="00646568" w:rsidRPr="00646568" w:rsidRDefault="00646568" w:rsidP="00646568">
      <w:pPr>
        <w:numPr>
          <w:ilvl w:val="0"/>
          <w:numId w:val="2"/>
        </w:numPr>
        <w:shd w:val="clear" w:color="auto" w:fill="FFFFFF"/>
        <w:spacing w:after="135" w:line="300" w:lineRule="atLeast"/>
        <w:ind w:left="450"/>
        <w:rPr>
          <w:rFonts w:ascii="Arial" w:eastAsia="Times New Roman" w:hAnsi="Arial" w:cs="Arial"/>
          <w:b/>
          <w:color w:val="1F497D" w:themeColor="text2"/>
          <w:sz w:val="21"/>
          <w:szCs w:val="21"/>
        </w:rPr>
      </w:pPr>
      <w:r w:rsidRPr="00646568">
        <w:rPr>
          <w:rFonts w:ascii="Arial" w:eastAsia="Times New Roman" w:hAnsi="Arial" w:cs="Arial"/>
          <w:b/>
          <w:color w:val="1F497D" w:themeColor="text2"/>
          <w:sz w:val="21"/>
          <w:szCs w:val="21"/>
        </w:rPr>
        <w:t>10/10/13 - 2707 Error Code Operating Physician on Inpatient Claims - Update to code - Refresh of Edit Detail Reports</w:t>
      </w:r>
    </w:p>
    <w:p w:rsidR="00646568" w:rsidRPr="00646568" w:rsidRDefault="00646568" w:rsidP="00646568">
      <w:pPr>
        <w:shd w:val="clear" w:color="auto" w:fill="FFFFFF"/>
        <w:spacing w:after="150" w:line="300" w:lineRule="atLeast"/>
        <w:rPr>
          <w:rFonts w:ascii="Arial" w:eastAsia="Times New Roman" w:hAnsi="Arial" w:cs="Arial"/>
          <w:color w:val="4A442A" w:themeColor="background2" w:themeShade="40"/>
          <w:sz w:val="21"/>
          <w:szCs w:val="21"/>
        </w:rPr>
      </w:pPr>
      <w:r w:rsidRPr="00646568">
        <w:rPr>
          <w:rFonts w:ascii="Arial" w:eastAsia="Times New Roman" w:hAnsi="Arial" w:cs="Arial"/>
          <w:color w:val="4A442A" w:themeColor="background2" w:themeShade="40"/>
          <w:sz w:val="21"/>
          <w:szCs w:val="21"/>
        </w:rPr>
        <w:t>This edit will look at the Principal and Other Procedure Codes to find the qualifying surgical procedure for the application of the Operating Clinician. Current data submitted will be refreshed for an updated Edit Detail Report Friday evening. Please review the updated Edit Detail Reports for 3</w:t>
      </w:r>
      <w:r w:rsidRPr="00646568">
        <w:rPr>
          <w:rFonts w:ascii="Arial" w:eastAsia="Times New Roman" w:hAnsi="Arial" w:cs="Arial"/>
          <w:color w:val="4A442A" w:themeColor="background2" w:themeShade="40"/>
          <w:sz w:val="21"/>
          <w:szCs w:val="21"/>
          <w:vertAlign w:val="superscript"/>
        </w:rPr>
        <w:t>rd</w:t>
      </w:r>
      <w:r w:rsidRPr="00646568">
        <w:rPr>
          <w:rFonts w:ascii="Arial" w:eastAsia="Times New Roman" w:hAnsi="Arial" w:cs="Arial"/>
          <w:color w:val="4A442A" w:themeColor="background2" w:themeShade="40"/>
          <w:sz w:val="21"/>
          <w:szCs w:val="21"/>
        </w:rPr>
        <w:t xml:space="preserve"> Quarter Submission on Monday October 14</w:t>
      </w:r>
      <w:r w:rsidRPr="00646568">
        <w:rPr>
          <w:rFonts w:ascii="Arial" w:eastAsia="Times New Roman" w:hAnsi="Arial" w:cs="Arial"/>
          <w:color w:val="4A442A" w:themeColor="background2" w:themeShade="40"/>
          <w:sz w:val="21"/>
          <w:szCs w:val="21"/>
          <w:vertAlign w:val="superscript"/>
        </w:rPr>
        <w:t>th</w:t>
      </w:r>
      <w:r w:rsidRPr="00646568">
        <w:rPr>
          <w:rFonts w:ascii="Arial" w:eastAsia="Times New Roman" w:hAnsi="Arial" w:cs="Arial"/>
          <w:color w:val="4A442A" w:themeColor="background2" w:themeShade="40"/>
          <w:sz w:val="21"/>
          <w:szCs w:val="21"/>
        </w:rPr>
        <w:t xml:space="preserve">. </w:t>
      </w:r>
    </w:p>
    <w:p w:rsidR="00646568" w:rsidRPr="00646568" w:rsidRDefault="00646568" w:rsidP="00646568">
      <w:pPr>
        <w:shd w:val="clear" w:color="auto" w:fill="FFFFFF"/>
        <w:spacing w:after="150" w:line="300" w:lineRule="atLeast"/>
        <w:rPr>
          <w:rFonts w:ascii="Arial" w:eastAsia="Times New Roman" w:hAnsi="Arial" w:cs="Arial"/>
          <w:color w:val="000000"/>
          <w:sz w:val="21"/>
          <w:szCs w:val="21"/>
        </w:rPr>
      </w:pPr>
      <w:r w:rsidRPr="00646568">
        <w:rPr>
          <w:rFonts w:ascii="Arial" w:eastAsia="Times New Roman" w:hAnsi="Arial" w:cs="Arial"/>
          <w:color w:val="4A442A" w:themeColor="background2" w:themeShade="40"/>
          <w:sz w:val="21"/>
          <w:szCs w:val="21"/>
        </w:rPr>
        <w:t xml:space="preserve">Please note supportive materials are also pending an update and will be posted as soon as possible. </w:t>
      </w:r>
      <w:r w:rsidRPr="00646568">
        <w:rPr>
          <w:rFonts w:ascii="Arial" w:eastAsia="Times New Roman" w:hAnsi="Arial" w:cs="Arial"/>
          <w:b/>
          <w:bCs/>
          <w:color w:val="4A442A" w:themeColor="background2" w:themeShade="40"/>
          <w:sz w:val="21"/>
          <w:szCs w:val="21"/>
        </w:rPr>
        <w:t>Correct verbiage:</w:t>
      </w:r>
      <w:r w:rsidRPr="00646568">
        <w:rPr>
          <w:rFonts w:ascii="Arial" w:eastAsia="Times New Roman" w:hAnsi="Arial" w:cs="Arial"/>
          <w:color w:val="4A442A" w:themeColor="background2" w:themeShade="40"/>
          <w:sz w:val="21"/>
          <w:szCs w:val="21"/>
        </w:rPr>
        <w:t xml:space="preserve"> Qualifying Surgical Procedure in Principal or 1</w:t>
      </w:r>
      <w:r w:rsidRPr="00646568">
        <w:rPr>
          <w:rFonts w:ascii="Arial" w:eastAsia="Times New Roman" w:hAnsi="Arial" w:cs="Arial"/>
          <w:color w:val="4A442A" w:themeColor="background2" w:themeShade="40"/>
          <w:sz w:val="21"/>
          <w:szCs w:val="21"/>
          <w:vertAlign w:val="superscript"/>
        </w:rPr>
        <w:t>st</w:t>
      </w:r>
      <w:r w:rsidRPr="00646568">
        <w:rPr>
          <w:rFonts w:ascii="Arial" w:eastAsia="Times New Roman" w:hAnsi="Arial" w:cs="Arial"/>
          <w:color w:val="4A442A" w:themeColor="background2" w:themeShade="40"/>
          <w:sz w:val="21"/>
          <w:szCs w:val="21"/>
        </w:rPr>
        <w:t xml:space="preserve"> other - 25</w:t>
      </w:r>
      <w:r w:rsidRPr="00646568">
        <w:rPr>
          <w:rFonts w:ascii="Arial" w:eastAsia="Times New Roman" w:hAnsi="Arial" w:cs="Arial"/>
          <w:color w:val="4A442A" w:themeColor="background2" w:themeShade="40"/>
          <w:sz w:val="21"/>
          <w:szCs w:val="21"/>
          <w:vertAlign w:val="superscript"/>
        </w:rPr>
        <w:t>th</w:t>
      </w:r>
      <w:r w:rsidRPr="00646568">
        <w:rPr>
          <w:rFonts w:ascii="Arial" w:eastAsia="Times New Roman" w:hAnsi="Arial" w:cs="Arial"/>
          <w:color w:val="4A442A" w:themeColor="background2" w:themeShade="40"/>
          <w:sz w:val="21"/>
          <w:szCs w:val="21"/>
        </w:rPr>
        <w:t xml:space="preserve">procedure codes populated to the file. </w:t>
      </w:r>
    </w:p>
    <w:p w:rsidR="00646568" w:rsidRPr="00646568" w:rsidRDefault="00646568" w:rsidP="00646568">
      <w:pPr>
        <w:shd w:val="clear" w:color="auto" w:fill="FFFFFF"/>
        <w:spacing w:after="150" w:line="300" w:lineRule="atLeast"/>
        <w:rPr>
          <w:rFonts w:ascii="Arial" w:eastAsia="Times New Roman" w:hAnsi="Arial" w:cs="Arial"/>
          <w:color w:val="616161"/>
          <w:sz w:val="21"/>
          <w:szCs w:val="21"/>
        </w:rPr>
      </w:pPr>
      <w:r w:rsidRPr="00646568">
        <w:rPr>
          <w:rFonts w:ascii="Arial" w:eastAsia="Times New Roman" w:hAnsi="Arial" w:cs="Arial"/>
          <w:b/>
          <w:color w:val="1F497D" w:themeColor="text2"/>
          <w:sz w:val="21"/>
          <w:szCs w:val="21"/>
        </w:rPr>
        <w:t>October 4, 2013</w:t>
      </w:r>
    </w:p>
    <w:p w:rsidR="00646568" w:rsidRPr="00646568" w:rsidRDefault="00646568" w:rsidP="00646568">
      <w:pPr>
        <w:shd w:val="clear" w:color="auto" w:fill="FFFFFF"/>
        <w:spacing w:after="150" w:line="300" w:lineRule="atLeast"/>
        <w:rPr>
          <w:rFonts w:ascii="Arial" w:eastAsia="Times New Roman" w:hAnsi="Arial" w:cs="Arial"/>
          <w:color w:val="616161"/>
          <w:sz w:val="21"/>
          <w:szCs w:val="21"/>
        </w:rPr>
      </w:pPr>
      <w:r w:rsidRPr="00646568">
        <w:rPr>
          <w:rFonts w:ascii="Arial" w:eastAsia="Times New Roman" w:hAnsi="Arial" w:cs="Arial"/>
          <w:b/>
          <w:color w:val="1F497D" w:themeColor="text2"/>
          <w:sz w:val="21"/>
          <w:szCs w:val="21"/>
        </w:rPr>
        <w:t>Edit Detail Report Update</w:t>
      </w:r>
    </w:p>
    <w:p w:rsidR="00646568" w:rsidRPr="00646568" w:rsidRDefault="00646568" w:rsidP="00646568">
      <w:pPr>
        <w:shd w:val="clear" w:color="auto" w:fill="FFFFFF"/>
        <w:spacing w:after="150" w:line="300" w:lineRule="atLeast"/>
        <w:rPr>
          <w:rFonts w:ascii="Arial" w:eastAsia="Times New Roman" w:hAnsi="Arial" w:cs="Arial"/>
          <w:color w:val="616161"/>
          <w:sz w:val="21"/>
          <w:szCs w:val="21"/>
        </w:rPr>
      </w:pPr>
      <w:r w:rsidRPr="00646568">
        <w:rPr>
          <w:rFonts w:ascii="Arial" w:eastAsia="Times New Roman" w:hAnsi="Arial" w:cs="Arial"/>
          <w:color w:val="595959" w:themeColor="text1" w:themeTint="A6"/>
          <w:sz w:val="21"/>
          <w:szCs w:val="21"/>
        </w:rPr>
        <w:t xml:space="preserve">Inpatient Edit Code 1004 (F) Fatal update </w:t>
      </w:r>
    </w:p>
    <w:p w:rsidR="00646568" w:rsidRPr="00646568" w:rsidRDefault="00646568" w:rsidP="00646568">
      <w:pPr>
        <w:shd w:val="clear" w:color="auto" w:fill="FFFFFF"/>
        <w:spacing w:line="300" w:lineRule="atLeast"/>
        <w:rPr>
          <w:rFonts w:ascii="Arial" w:eastAsia="Times New Roman" w:hAnsi="Arial" w:cs="Arial"/>
          <w:color w:val="595959" w:themeColor="text1" w:themeTint="A6"/>
          <w:sz w:val="21"/>
          <w:szCs w:val="21"/>
        </w:rPr>
      </w:pPr>
      <w:r w:rsidRPr="00646568">
        <w:rPr>
          <w:rFonts w:ascii="Arial" w:eastAsia="Times New Roman" w:hAnsi="Arial" w:cs="Arial"/>
          <w:b/>
          <w:bCs/>
          <w:color w:val="595959" w:themeColor="text1" w:themeTint="A6"/>
          <w:sz w:val="21"/>
          <w:szCs w:val="21"/>
        </w:rPr>
        <w:t xml:space="preserve">1004 F Patient Discharge Statuses is invalid for inpatient, please check the UB04 guidelines. </w:t>
      </w:r>
    </w:p>
    <w:p w:rsidR="00646568" w:rsidRPr="00646568" w:rsidRDefault="00646568" w:rsidP="00646568">
      <w:pPr>
        <w:numPr>
          <w:ilvl w:val="0"/>
          <w:numId w:val="3"/>
        </w:numPr>
        <w:shd w:val="clear" w:color="auto" w:fill="FFFFFF"/>
        <w:spacing w:line="300" w:lineRule="atLeast"/>
        <w:ind w:left="450"/>
        <w:rPr>
          <w:rFonts w:ascii="Arial" w:eastAsia="Times New Roman" w:hAnsi="Arial" w:cs="Arial"/>
          <w:color w:val="000000"/>
          <w:sz w:val="21"/>
          <w:szCs w:val="21"/>
        </w:rPr>
      </w:pPr>
      <w:r w:rsidRPr="00646568">
        <w:rPr>
          <w:rFonts w:ascii="Arial" w:eastAsia="Times New Roman" w:hAnsi="Arial" w:cs="Arial"/>
          <w:color w:val="000000"/>
          <w:sz w:val="21"/>
          <w:szCs w:val="21"/>
        </w:rPr>
        <w:t>3</w:t>
      </w:r>
      <w:r w:rsidRPr="00646568">
        <w:rPr>
          <w:rFonts w:ascii="Arial" w:eastAsia="Times New Roman" w:hAnsi="Arial" w:cs="Arial"/>
          <w:color w:val="000000"/>
          <w:sz w:val="21"/>
          <w:szCs w:val="21"/>
          <w:vertAlign w:val="superscript"/>
        </w:rPr>
        <w:t>rd</w:t>
      </w:r>
      <w:r w:rsidRPr="00646568">
        <w:rPr>
          <w:rFonts w:ascii="Arial" w:eastAsia="Times New Roman" w:hAnsi="Arial" w:cs="Arial"/>
          <w:color w:val="000000"/>
          <w:sz w:val="21"/>
          <w:szCs w:val="21"/>
        </w:rPr>
        <w:t xml:space="preserve"> quarter Data has been refreshed and an updated Edit Detail Report is available for your review. </w:t>
      </w:r>
    </w:p>
    <w:p w:rsidR="00646568" w:rsidRPr="00646568" w:rsidRDefault="00646568" w:rsidP="00646568">
      <w:pPr>
        <w:shd w:val="clear" w:color="auto" w:fill="FFFFFF"/>
        <w:spacing w:line="300" w:lineRule="atLeast"/>
        <w:rPr>
          <w:rFonts w:ascii="Arial" w:eastAsia="Times New Roman" w:hAnsi="Arial" w:cs="Arial"/>
          <w:b/>
          <w:bCs/>
          <w:color w:val="1F497D" w:themeColor="text2"/>
          <w:sz w:val="21"/>
          <w:szCs w:val="21"/>
        </w:rPr>
      </w:pPr>
      <w:r w:rsidRPr="00646568">
        <w:rPr>
          <w:rFonts w:ascii="Arial" w:eastAsia="Times New Roman" w:hAnsi="Arial" w:cs="Arial"/>
          <w:b/>
          <w:bCs/>
          <w:color w:val="000000"/>
          <w:sz w:val="21"/>
          <w:szCs w:val="21"/>
        </w:rPr>
        <w:t>O</w:t>
      </w:r>
      <w:r w:rsidRPr="00646568">
        <w:rPr>
          <w:rFonts w:ascii="Arial" w:eastAsia="Times New Roman" w:hAnsi="Arial" w:cs="Arial"/>
          <w:b/>
          <w:bCs/>
          <w:color w:val="365F91" w:themeColor="accent1" w:themeShade="BF"/>
          <w:sz w:val="21"/>
          <w:szCs w:val="21"/>
        </w:rPr>
        <w:t xml:space="preserve">ctober 3, 2013: </w:t>
      </w:r>
      <w:r w:rsidRPr="00646568">
        <w:rPr>
          <w:rFonts w:ascii="Arial" w:eastAsia="Times New Roman" w:hAnsi="Arial" w:cs="Arial"/>
          <w:b/>
          <w:bCs/>
          <w:color w:val="1F497D" w:themeColor="text2"/>
          <w:sz w:val="21"/>
          <w:szCs w:val="21"/>
        </w:rPr>
        <w:t>Edit Detail Report Update</w:t>
      </w:r>
    </w:p>
    <w:p w:rsidR="00646568" w:rsidRPr="00646568" w:rsidRDefault="00646568" w:rsidP="00646568">
      <w:pPr>
        <w:numPr>
          <w:ilvl w:val="0"/>
          <w:numId w:val="4"/>
        </w:numPr>
        <w:shd w:val="clear" w:color="auto" w:fill="FFFFFF"/>
        <w:spacing w:after="135" w:line="300" w:lineRule="atLeast"/>
        <w:ind w:left="450"/>
        <w:rPr>
          <w:rFonts w:ascii="Arial" w:eastAsia="Times New Roman" w:hAnsi="Arial" w:cs="Arial"/>
          <w:color w:val="595959" w:themeColor="text1" w:themeTint="A6"/>
          <w:sz w:val="21"/>
          <w:szCs w:val="21"/>
        </w:rPr>
      </w:pPr>
      <w:r w:rsidRPr="00646568">
        <w:rPr>
          <w:rFonts w:ascii="Arial" w:eastAsia="Times New Roman" w:hAnsi="Arial" w:cs="Arial"/>
          <w:color w:val="595959" w:themeColor="text1" w:themeTint="A6"/>
          <w:sz w:val="21"/>
          <w:szCs w:val="21"/>
        </w:rPr>
        <w:t xml:space="preserve">The Outpatient Category on the Edit Detail is now published below the Attending Physician ID on the detail page of each claim. </w:t>
      </w:r>
    </w:p>
    <w:p w:rsidR="00646568" w:rsidRPr="00646568" w:rsidRDefault="00646568" w:rsidP="00646568">
      <w:pPr>
        <w:shd w:val="clear" w:color="auto" w:fill="FFFFFF"/>
        <w:spacing w:after="150" w:line="300" w:lineRule="atLeast"/>
        <w:rPr>
          <w:rFonts w:ascii="Arial" w:eastAsia="Times New Roman" w:hAnsi="Arial" w:cs="Arial"/>
          <w:color w:val="000000"/>
          <w:sz w:val="21"/>
          <w:szCs w:val="21"/>
        </w:rPr>
      </w:pPr>
      <w:r w:rsidRPr="00646568">
        <w:rPr>
          <w:rFonts w:ascii="Arial" w:eastAsia="Times New Roman" w:hAnsi="Arial" w:cs="Arial"/>
          <w:color w:val="000000"/>
          <w:sz w:val="21"/>
          <w:szCs w:val="21"/>
        </w:rPr>
        <w:t>O</w:t>
      </w:r>
      <w:r w:rsidRPr="00646568">
        <w:rPr>
          <w:rFonts w:ascii="Arial" w:eastAsia="Times New Roman" w:hAnsi="Arial" w:cs="Arial"/>
          <w:b/>
          <w:bCs/>
          <w:color w:val="365F91" w:themeColor="accent1" w:themeShade="BF"/>
          <w:sz w:val="21"/>
          <w:szCs w:val="21"/>
        </w:rPr>
        <w:t>ctober 2, 2013</w:t>
      </w:r>
    </w:p>
    <w:p w:rsidR="00646568" w:rsidRPr="00646568" w:rsidRDefault="00646568" w:rsidP="00646568">
      <w:pPr>
        <w:shd w:val="clear" w:color="auto" w:fill="FFFFFF"/>
        <w:spacing w:after="150" w:line="300" w:lineRule="atLeast"/>
        <w:rPr>
          <w:rFonts w:ascii="Arial" w:eastAsia="Times New Roman" w:hAnsi="Arial" w:cs="Arial"/>
          <w:color w:val="000000"/>
          <w:sz w:val="21"/>
          <w:szCs w:val="21"/>
        </w:rPr>
      </w:pPr>
      <w:r w:rsidRPr="00646568">
        <w:rPr>
          <w:rFonts w:ascii="Arial" w:eastAsia="Times New Roman" w:hAnsi="Arial" w:cs="Arial"/>
          <w:b/>
          <w:bCs/>
          <w:color w:val="595959" w:themeColor="text1" w:themeTint="A6"/>
          <w:sz w:val="21"/>
          <w:szCs w:val="21"/>
          <w:u w:val="single"/>
        </w:rPr>
        <w:t>Error Code 3804 Fatal Error</w:t>
      </w:r>
      <w:r w:rsidRPr="00646568">
        <w:rPr>
          <w:rFonts w:ascii="Arial" w:eastAsia="Times New Roman" w:hAnsi="Arial" w:cs="Arial"/>
          <w:color w:val="595959" w:themeColor="text1" w:themeTint="A6"/>
          <w:sz w:val="21"/>
          <w:szCs w:val="21"/>
        </w:rPr>
        <w:t xml:space="preserve"> - UB04 Form Locator 46 - Reporting - Required - </w:t>
      </w:r>
      <w:r w:rsidRPr="00646568">
        <w:rPr>
          <w:rFonts w:ascii="Arial" w:eastAsia="Times New Roman" w:hAnsi="Arial" w:cs="Arial"/>
          <w:b/>
          <w:bCs/>
          <w:color w:val="365F91"/>
          <w:sz w:val="21"/>
          <w:szCs w:val="21"/>
        </w:rPr>
        <w:t>Cancelled reduced to a Warning</w:t>
      </w:r>
    </w:p>
    <w:p w:rsidR="00646568" w:rsidRPr="00646568" w:rsidRDefault="00646568" w:rsidP="00646568">
      <w:pPr>
        <w:numPr>
          <w:ilvl w:val="0"/>
          <w:numId w:val="5"/>
        </w:numPr>
        <w:shd w:val="clear" w:color="auto" w:fill="FFFFFF"/>
        <w:spacing w:after="135" w:line="300" w:lineRule="atLeast"/>
        <w:ind w:left="450"/>
        <w:rPr>
          <w:rFonts w:ascii="Arial" w:eastAsia="Times New Roman" w:hAnsi="Arial" w:cs="Arial"/>
          <w:color w:val="595959" w:themeColor="text1" w:themeTint="A6"/>
          <w:sz w:val="21"/>
          <w:szCs w:val="21"/>
        </w:rPr>
      </w:pPr>
      <w:r w:rsidRPr="00646568">
        <w:rPr>
          <w:rFonts w:ascii="Arial" w:eastAsia="Times New Roman" w:hAnsi="Arial" w:cs="Arial"/>
          <w:color w:val="595959" w:themeColor="text1" w:themeTint="A6"/>
          <w:sz w:val="21"/>
          <w:szCs w:val="21"/>
        </w:rPr>
        <w:t xml:space="preserve">Due to the high count of Fatal errors code 3804 has been reset as a Warning Code </w:t>
      </w:r>
    </w:p>
    <w:p w:rsidR="00646568" w:rsidRPr="00646568" w:rsidRDefault="00646568" w:rsidP="00646568">
      <w:pPr>
        <w:numPr>
          <w:ilvl w:val="0"/>
          <w:numId w:val="5"/>
        </w:numPr>
        <w:shd w:val="clear" w:color="auto" w:fill="FFFFFF"/>
        <w:spacing w:after="135" w:line="300" w:lineRule="atLeast"/>
        <w:ind w:left="450"/>
        <w:rPr>
          <w:rFonts w:ascii="Arial" w:eastAsia="Times New Roman" w:hAnsi="Arial" w:cs="Arial"/>
          <w:color w:val="595959" w:themeColor="text1" w:themeTint="A6"/>
          <w:sz w:val="21"/>
          <w:szCs w:val="21"/>
        </w:rPr>
      </w:pPr>
      <w:r w:rsidRPr="00646568">
        <w:rPr>
          <w:rFonts w:ascii="Arial" w:eastAsia="Times New Roman" w:hAnsi="Arial" w:cs="Arial"/>
          <w:color w:val="595959" w:themeColor="text1" w:themeTint="A6"/>
          <w:sz w:val="21"/>
          <w:szCs w:val="21"/>
        </w:rPr>
        <w:t xml:space="preserve">Data in the system for 3rd quarter will be refreshed to reflect this change on the Edit Detail Report </w:t>
      </w:r>
    </w:p>
    <w:p w:rsidR="00646568" w:rsidRPr="00646568" w:rsidRDefault="00646568" w:rsidP="00646568">
      <w:pPr>
        <w:shd w:val="clear" w:color="auto" w:fill="FFFFFF"/>
        <w:spacing w:after="150" w:line="300" w:lineRule="atLeast"/>
        <w:rPr>
          <w:rFonts w:ascii="Arial" w:eastAsia="Times New Roman" w:hAnsi="Arial" w:cs="Arial"/>
          <w:color w:val="000000"/>
          <w:sz w:val="21"/>
          <w:szCs w:val="21"/>
        </w:rPr>
      </w:pPr>
      <w:r w:rsidRPr="00646568">
        <w:rPr>
          <w:rFonts w:ascii="Arial" w:eastAsia="Times New Roman" w:hAnsi="Arial" w:cs="Arial"/>
          <w:b/>
          <w:bCs/>
          <w:color w:val="595959"/>
          <w:sz w:val="21"/>
          <w:szCs w:val="21"/>
        </w:rPr>
        <w:t>Are you informed?</w:t>
      </w:r>
      <w:r w:rsidRPr="00646568">
        <w:rPr>
          <w:rFonts w:ascii="Arial" w:eastAsia="Times New Roman" w:hAnsi="Arial" w:cs="Arial"/>
          <w:color w:val="7F7F7F" w:themeColor="text1" w:themeTint="80"/>
          <w:sz w:val="21"/>
          <w:szCs w:val="21"/>
        </w:rPr>
        <w:t xml:space="preserve"> </w:t>
      </w:r>
    </w:p>
    <w:p w:rsidR="00646568" w:rsidRPr="00646568" w:rsidRDefault="00646568" w:rsidP="00646568">
      <w:pPr>
        <w:shd w:val="clear" w:color="auto" w:fill="FFFFFF"/>
        <w:spacing w:line="420" w:lineRule="atLeast"/>
        <w:outlineLvl w:val="1"/>
        <w:rPr>
          <w:rFonts w:ascii="Arial" w:eastAsia="Times New Roman" w:hAnsi="Arial" w:cs="Arial"/>
          <w:color w:val="003E73"/>
          <w:sz w:val="21"/>
          <w:szCs w:val="21"/>
        </w:rPr>
      </w:pPr>
      <w:r w:rsidRPr="00646568">
        <w:rPr>
          <w:rFonts w:ascii="Arial" w:eastAsia="Times New Roman" w:hAnsi="Arial" w:cs="Arial"/>
          <w:color w:val="595959" w:themeColor="text1" w:themeTint="A6"/>
          <w:sz w:val="21"/>
          <w:szCs w:val="21"/>
        </w:rPr>
        <w:t>Annual updates from the National Uniform Billing Committee and CMS become effective with 10/1/2013 discharges. Please refer to the appropriate departments within your organization if you have questions</w:t>
      </w:r>
      <w:r w:rsidRPr="00646568">
        <w:rPr>
          <w:rFonts w:ascii="Arial" w:eastAsia="Times New Roman" w:hAnsi="Arial" w:cs="Arial"/>
          <w:color w:val="7F7F7F" w:themeColor="text1" w:themeTint="80"/>
          <w:sz w:val="21"/>
          <w:szCs w:val="21"/>
        </w:rPr>
        <w:t xml:space="preserve">. </w:t>
      </w:r>
    </w:p>
    <w:p w:rsidR="00646568" w:rsidRPr="00646568" w:rsidRDefault="00646568" w:rsidP="00646568">
      <w:pPr>
        <w:shd w:val="clear" w:color="auto" w:fill="FFFFFF"/>
        <w:spacing w:line="420" w:lineRule="atLeast"/>
        <w:outlineLvl w:val="2"/>
        <w:rPr>
          <w:rFonts w:ascii="Arial" w:eastAsia="Times New Roman" w:hAnsi="Arial" w:cs="Arial"/>
          <w:color w:val="003E73"/>
          <w:sz w:val="21"/>
          <w:szCs w:val="21"/>
        </w:rPr>
      </w:pPr>
      <w:r w:rsidRPr="00646568">
        <w:rPr>
          <w:rFonts w:ascii="Arial" w:eastAsia="Times New Roman" w:hAnsi="Arial" w:cs="Arial"/>
          <w:b/>
          <w:bCs/>
          <w:color w:val="003E73"/>
          <w:sz w:val="21"/>
          <w:szCs w:val="21"/>
        </w:rPr>
        <w:t xml:space="preserve">Data Submissions System: </w:t>
      </w:r>
      <w:hyperlink r:id="rId6" w:tgtFrame="_new" w:history="1">
        <w:r w:rsidRPr="00646568">
          <w:rPr>
            <w:rFonts w:ascii="Arial" w:eastAsia="Times New Roman" w:hAnsi="Arial" w:cs="Arial"/>
            <w:b/>
            <w:bCs/>
            <w:color w:val="519026"/>
            <w:sz w:val="21"/>
            <w:szCs w:val="21"/>
            <w:u w:val="single"/>
          </w:rPr>
          <w:t>Click here</w:t>
        </w:r>
      </w:hyperlink>
    </w:p>
    <w:sectPr w:rsidR="00646568" w:rsidRPr="00646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7D63"/>
    <w:multiLevelType w:val="multilevel"/>
    <w:tmpl w:val="3A3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70101"/>
    <w:multiLevelType w:val="multilevel"/>
    <w:tmpl w:val="714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64FC1"/>
    <w:multiLevelType w:val="multilevel"/>
    <w:tmpl w:val="ED0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E5CEF"/>
    <w:multiLevelType w:val="multilevel"/>
    <w:tmpl w:val="11F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43F0E"/>
    <w:multiLevelType w:val="multilevel"/>
    <w:tmpl w:val="8C34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6568"/>
    <w:rsid w:val="001037AD"/>
    <w:rsid w:val="0034461D"/>
    <w:rsid w:val="0064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5259">
      <w:bodyDiv w:val="1"/>
      <w:marLeft w:val="0"/>
      <w:marRight w:val="0"/>
      <w:marTop w:val="0"/>
      <w:marBottom w:val="0"/>
      <w:divBdr>
        <w:top w:val="none" w:sz="0" w:space="0" w:color="auto"/>
        <w:left w:val="none" w:sz="0" w:space="0" w:color="auto"/>
        <w:bottom w:val="none" w:sz="0" w:space="0" w:color="auto"/>
        <w:right w:val="none" w:sz="0" w:space="0" w:color="auto"/>
      </w:divBdr>
      <w:divsChild>
        <w:div w:id="372846801">
          <w:marLeft w:val="0"/>
          <w:marRight w:val="0"/>
          <w:marTop w:val="0"/>
          <w:marBottom w:val="0"/>
          <w:divBdr>
            <w:top w:val="none" w:sz="0" w:space="0" w:color="auto"/>
            <w:left w:val="none" w:sz="0" w:space="0" w:color="auto"/>
            <w:bottom w:val="none" w:sz="0" w:space="0" w:color="auto"/>
            <w:right w:val="none" w:sz="0" w:space="0" w:color="auto"/>
          </w:divBdr>
          <w:divsChild>
            <w:div w:id="377779329">
              <w:marLeft w:val="0"/>
              <w:marRight w:val="0"/>
              <w:marTop w:val="0"/>
              <w:marBottom w:val="0"/>
              <w:divBdr>
                <w:top w:val="none" w:sz="0" w:space="0" w:color="auto"/>
                <w:left w:val="none" w:sz="0" w:space="0" w:color="auto"/>
                <w:bottom w:val="none" w:sz="0" w:space="0" w:color="auto"/>
                <w:right w:val="none" w:sz="0" w:space="0" w:color="auto"/>
              </w:divBdr>
              <w:divsChild>
                <w:div w:id="787049130">
                  <w:marLeft w:val="450"/>
                  <w:marRight w:val="450"/>
                  <w:marTop w:val="240"/>
                  <w:marBottom w:val="0"/>
                  <w:divBdr>
                    <w:top w:val="none" w:sz="0" w:space="0" w:color="auto"/>
                    <w:left w:val="none" w:sz="0" w:space="0" w:color="auto"/>
                    <w:bottom w:val="none" w:sz="0" w:space="0" w:color="auto"/>
                    <w:right w:val="none" w:sz="0" w:space="0" w:color="auto"/>
                  </w:divBdr>
                  <w:divsChild>
                    <w:div w:id="283653659">
                      <w:marLeft w:val="0"/>
                      <w:marRight w:val="0"/>
                      <w:marTop w:val="0"/>
                      <w:marBottom w:val="0"/>
                      <w:divBdr>
                        <w:top w:val="none" w:sz="0" w:space="0" w:color="auto"/>
                        <w:left w:val="none" w:sz="0" w:space="0" w:color="auto"/>
                        <w:bottom w:val="none" w:sz="0" w:space="0" w:color="auto"/>
                        <w:right w:val="none" w:sz="0" w:space="0" w:color="auto"/>
                      </w:divBdr>
                      <w:divsChild>
                        <w:div w:id="1609005292">
                          <w:marLeft w:val="0"/>
                          <w:marRight w:val="0"/>
                          <w:marTop w:val="0"/>
                          <w:marBottom w:val="0"/>
                          <w:divBdr>
                            <w:top w:val="none" w:sz="0" w:space="0" w:color="auto"/>
                            <w:left w:val="none" w:sz="0" w:space="0" w:color="auto"/>
                            <w:bottom w:val="none" w:sz="0" w:space="0" w:color="auto"/>
                            <w:right w:val="none" w:sz="0" w:space="0" w:color="auto"/>
                          </w:divBdr>
                          <w:divsChild>
                            <w:div w:id="205874716">
                              <w:marLeft w:val="0"/>
                              <w:marRight w:val="0"/>
                              <w:marTop w:val="0"/>
                              <w:marBottom w:val="0"/>
                              <w:divBdr>
                                <w:top w:val="none" w:sz="0" w:space="0" w:color="auto"/>
                                <w:left w:val="none" w:sz="0" w:space="0" w:color="auto"/>
                                <w:bottom w:val="none" w:sz="0" w:space="0" w:color="auto"/>
                                <w:right w:val="none" w:sz="0" w:space="0" w:color="auto"/>
                              </w:divBdr>
                              <w:divsChild>
                                <w:div w:id="1284262283">
                                  <w:marLeft w:val="0"/>
                                  <w:marRight w:val="0"/>
                                  <w:marTop w:val="0"/>
                                  <w:marBottom w:val="200"/>
                                  <w:divBdr>
                                    <w:top w:val="none" w:sz="0" w:space="0" w:color="auto"/>
                                    <w:left w:val="none" w:sz="0" w:space="0" w:color="auto"/>
                                    <w:bottom w:val="none" w:sz="0" w:space="0" w:color="auto"/>
                                    <w:right w:val="none" w:sz="0" w:space="0" w:color="auto"/>
                                  </w:divBdr>
                                </w:div>
                                <w:div w:id="594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datainfo.org/datacollection/Login.aspx" TargetMode="External"/><Relationship Id="rId5" Type="http://schemas.openxmlformats.org/officeDocument/2006/relationships/hyperlink" Target="http://www.compdatainfo.com/showDocument.aspx?f=CodeUpdate_AllstatesASCspublished.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82D8917E</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klasota</dc:creator>
  <cp:lastModifiedBy>klasota</cp:lastModifiedBy>
  <cp:revision>1</cp:revision>
  <dcterms:created xsi:type="dcterms:W3CDTF">2013-10-14T19:34:00Z</dcterms:created>
  <dcterms:modified xsi:type="dcterms:W3CDTF">2013-10-14T19:38:00Z</dcterms:modified>
</cp:coreProperties>
</file>